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15690" w:type="dxa"/>
        <w:tblLook w:val="04A0" w:firstRow="1" w:lastRow="0" w:firstColumn="1" w:lastColumn="0" w:noHBand="0" w:noVBand="1"/>
      </w:tblPr>
      <w:tblGrid>
        <w:gridCol w:w="2136"/>
        <w:gridCol w:w="2330"/>
        <w:gridCol w:w="2315"/>
        <w:gridCol w:w="2318"/>
        <w:gridCol w:w="2312"/>
        <w:gridCol w:w="2315"/>
        <w:gridCol w:w="1964"/>
      </w:tblGrid>
      <w:tr w:rsidR="00A550C5" w:rsidTr="00A550C5">
        <w:tc>
          <w:tcPr>
            <w:tcW w:w="2136" w:type="dxa"/>
          </w:tcPr>
          <w:p w:rsidR="00A550C5" w:rsidRPr="00573A79" w:rsidRDefault="00A550C5" w:rsidP="00A5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A79">
              <w:rPr>
                <w:rFonts w:ascii="Times New Roman" w:hAnsi="Times New Roman" w:cs="Times New Roman"/>
                <w:b/>
              </w:rPr>
              <w:t>NYILVÁNTARTÁS NEVE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A79">
              <w:rPr>
                <w:rFonts w:ascii="Times New Roman" w:hAnsi="Times New Roman" w:cs="Times New Roman"/>
                <w:b/>
              </w:rPr>
              <w:t>NYILVÁNTARTÁS TÁROLÁSI FORMÁJA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A79">
              <w:rPr>
                <w:rFonts w:ascii="Times New Roman" w:hAnsi="Times New Roman" w:cs="Times New Roman"/>
                <w:b/>
              </w:rPr>
              <w:t>CÉLJA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A79">
              <w:rPr>
                <w:rFonts w:ascii="Times New Roman" w:hAnsi="Times New Roman" w:cs="Times New Roman"/>
                <w:b/>
              </w:rPr>
              <w:t>JOGALAP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A79">
              <w:rPr>
                <w:rFonts w:ascii="Times New Roman" w:hAnsi="Times New Roman" w:cs="Times New Roman"/>
                <w:b/>
              </w:rPr>
              <w:t>MEGŐRZÉSI IDŐ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A79">
              <w:rPr>
                <w:rFonts w:ascii="Times New Roman" w:hAnsi="Times New Roman" w:cs="Times New Roman"/>
                <w:b/>
              </w:rPr>
              <w:t>ÉRINTETTEK KÖRE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A79">
              <w:rPr>
                <w:rFonts w:ascii="Times New Roman" w:hAnsi="Times New Roman" w:cs="Times New Roman"/>
                <w:b/>
              </w:rPr>
              <w:t>ADATOK FORRÁSA</w:t>
            </w:r>
          </w:p>
        </w:tc>
      </w:tr>
      <w:tr w:rsidR="00A550C5" w:rsidRPr="00730C10" w:rsidTr="00A550C5">
        <w:tc>
          <w:tcPr>
            <w:tcW w:w="2136" w:type="dxa"/>
          </w:tcPr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730C10">
              <w:rPr>
                <w:rFonts w:ascii="Times New Roman" w:hAnsi="Times New Roman" w:cs="Times New Roman"/>
              </w:rPr>
              <w:t>Irattári nyilvántartás (iktatókönyv,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szerződések, iratok, szerződések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nyilvántartása)</w:t>
            </w:r>
          </w:p>
        </w:tc>
        <w:tc>
          <w:tcPr>
            <w:tcW w:w="2330" w:type="dxa"/>
          </w:tcPr>
          <w:p w:rsidR="00A550C5" w:rsidRPr="00730C10" w:rsidRDefault="00A550C5" w:rsidP="00A5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30C10">
              <w:rPr>
                <w:rFonts w:ascii="Times New Roman" w:hAnsi="Times New Roman" w:cs="Times New Roman"/>
              </w:rPr>
              <w:t>lektronikus/papíralapú</w:t>
            </w:r>
          </w:p>
        </w:tc>
        <w:tc>
          <w:tcPr>
            <w:tcW w:w="2315" w:type="dxa"/>
            <w:vAlign w:val="center"/>
          </w:tcPr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Iratok biztonságos őrzésének módja, rendszerezése, nyilvántartása, segédletekkel ellátása, irattározása, selejtezése.</w:t>
            </w:r>
          </w:p>
        </w:tc>
        <w:tc>
          <w:tcPr>
            <w:tcW w:w="2318" w:type="dxa"/>
            <w:vAlign w:val="center"/>
          </w:tcPr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A köziratokról, a közlevéltárakról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és a magánlevéltári anyag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védelméről szóló 1995. évi LXVI.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törvény 9. § (1) a) pont</w:t>
            </w:r>
          </w:p>
        </w:tc>
        <w:tc>
          <w:tcPr>
            <w:tcW w:w="2312" w:type="dxa"/>
          </w:tcPr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az Irattári Terv szerint (nem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selejtezhető)</w:t>
            </w:r>
          </w:p>
        </w:tc>
        <w:tc>
          <w:tcPr>
            <w:tcW w:w="2315" w:type="dxa"/>
          </w:tcPr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működés vagy feladatkör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szempontjából érdemi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adattal érintettek</w:t>
            </w:r>
          </w:p>
        </w:tc>
        <w:tc>
          <w:tcPr>
            <w:tcW w:w="1964" w:type="dxa"/>
          </w:tcPr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az iratot küldő és kezelő</w:t>
            </w:r>
          </w:p>
          <w:p w:rsidR="00A550C5" w:rsidRPr="00730C1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személyek</w:t>
            </w:r>
          </w:p>
        </w:tc>
      </w:tr>
      <w:bookmarkEnd w:id="0"/>
      <w:tr w:rsidR="00A550C5" w:rsidTr="00A550C5">
        <w:tc>
          <w:tcPr>
            <w:tcW w:w="2136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Az elutasított adatigénylésekről, valamint az elutasítások indokairól vezetett nyilvántartás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Elektronikus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04B1C">
              <w:rPr>
                <w:rFonts w:ascii="Times New Roman" w:hAnsi="Times New Roman" w:cs="Times New Roman"/>
              </w:rPr>
              <w:t>datkezelő, érintet</w:t>
            </w:r>
            <w:r>
              <w:rPr>
                <w:rFonts w:ascii="Times New Roman" w:hAnsi="Times New Roman" w:cs="Times New Roman"/>
              </w:rPr>
              <w:t>t jogainak és érdekeinek védelme, elszámoltathatóság, átláthatóság követelményének megfelelés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 xml:space="preserve">Az információs önrendelkezési jogról és az információszabadságról szóló 2011. évi CXII. törvény 30. § (3) </w:t>
            </w:r>
            <w:proofErr w:type="spellStart"/>
            <w:r w:rsidRPr="00573A79">
              <w:rPr>
                <w:rFonts w:ascii="Times New Roman" w:hAnsi="Times New Roman" w:cs="Times New Roman"/>
              </w:rPr>
              <w:t>bek</w:t>
            </w:r>
            <w:proofErr w:type="spellEnd"/>
            <w:r w:rsidRPr="00573A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év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Adatigénylők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Igénylés adatai</w:t>
            </w:r>
          </w:p>
        </w:tc>
      </w:tr>
      <w:tr w:rsidR="00A550C5" w:rsidTr="00A550C5">
        <w:tc>
          <w:tcPr>
            <w:tcW w:w="2136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Bélyegző nyilvántartás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Papír</w:t>
            </w:r>
            <w:r w:rsidRPr="00573A79">
              <w:rPr>
                <w:rFonts w:ascii="Times New Roman" w:hAnsi="Times New Roman" w:cs="Times New Roman"/>
              </w:rPr>
              <w:t>alapú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működésének átláthatósága, biztonsága, visszaélések megelőzése, felelősség megállapítása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A közfeladatot ellátó szervek iratkezelésének általános követelményeiről szóló 335/2005. (XII. 29.) Korm. rendelet 54. §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Nem selejtezhető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Bélyegzőt használó személyek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Személyi nyilvántartás</w:t>
            </w:r>
          </w:p>
        </w:tc>
      </w:tr>
      <w:tr w:rsidR="00A550C5" w:rsidTr="00A550C5">
        <w:tc>
          <w:tcPr>
            <w:tcW w:w="2136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Tárgyi eszközök nyilvántartása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 xml:space="preserve">Elektronikus 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</w:t>
            </w:r>
            <w:r w:rsidRPr="00904B1C">
              <w:rPr>
                <w:rFonts w:ascii="Times New Roman" w:hAnsi="Times New Roman" w:cs="Times New Roman"/>
              </w:rPr>
              <w:t>vagyonának hatékony kezelése, védelme, valamint a pénzügyi és jogszabályi megfelelés biztosítása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A számvitelről szóló 2000. évi C. törvény 69. § (3) bekezdés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10 év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Munkaviszonyban álló személyek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Eszközbeszerzések bizonylatai</w:t>
            </w:r>
          </w:p>
        </w:tc>
      </w:tr>
      <w:tr w:rsidR="00A550C5" w:rsidTr="00A550C5">
        <w:tc>
          <w:tcPr>
            <w:tcW w:w="2136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Szigorú számadású bizonylatok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 xml:space="preserve">Elektronikus 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904B1C">
              <w:rPr>
                <w:rFonts w:ascii="Times New Roman" w:hAnsi="Times New Roman" w:cs="Times New Roman"/>
              </w:rPr>
              <w:t>izonylatok pontos, ellenőrizhető és visszakövethető keze</w:t>
            </w:r>
            <w:r>
              <w:rPr>
                <w:rFonts w:ascii="Times New Roman" w:hAnsi="Times New Roman" w:cs="Times New Roman"/>
              </w:rPr>
              <w:t>lése, visszaélések megelőzése</w:t>
            </w:r>
            <w:r w:rsidRPr="00904B1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jogszabályi előírások teljesítése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A számvitelről szóló 2000. évi C. törvény 168. § (3)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10 év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Bizonylaton szereplők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Bizonylatok</w:t>
            </w:r>
          </w:p>
        </w:tc>
      </w:tr>
      <w:tr w:rsidR="00A550C5" w:rsidTr="00A550C5">
        <w:tc>
          <w:tcPr>
            <w:tcW w:w="2136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Adatvédelmi incidens nyilvántartása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Elektronikus 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Jogszabályi megfelelés, érintettek jogainak védelme, incidens kezelés nyomon követése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GDPR 33. cikk (5) bekezdése</w:t>
            </w:r>
            <w:r>
              <w:rPr>
                <w:rFonts w:ascii="Times New Roman" w:hAnsi="Times New Roman" w:cs="Times New Roman"/>
              </w:rPr>
              <w:t>, 34. cikk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Észleléstől 5 év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573A79">
              <w:rPr>
                <w:rFonts w:ascii="Times New Roman" w:hAnsi="Times New Roman" w:cs="Times New Roman"/>
              </w:rPr>
              <w:t>Érintett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Incidenst bejelentő</w:t>
            </w:r>
          </w:p>
        </w:tc>
      </w:tr>
      <w:tr w:rsidR="00A550C5" w:rsidTr="00A550C5">
        <w:tc>
          <w:tcPr>
            <w:tcW w:w="2136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  <w:r w:rsidRPr="00177C89">
              <w:rPr>
                <w:rFonts w:ascii="Times New Roman" w:hAnsi="Times New Roman" w:cs="Times New Roman"/>
              </w:rPr>
              <w:t>datkezelési tevékenysége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177C89">
              <w:rPr>
                <w:rFonts w:ascii="Times New Roman" w:hAnsi="Times New Roman" w:cs="Times New Roman"/>
              </w:rPr>
              <w:t>nyilvántartása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Elektronikus 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</w:t>
            </w:r>
            <w:r w:rsidRPr="00177C89">
              <w:rPr>
                <w:rFonts w:ascii="Times New Roman" w:hAnsi="Times New Roman" w:cs="Times New Roman"/>
              </w:rPr>
              <w:t>adatvéde</w:t>
            </w:r>
            <w:r>
              <w:rPr>
                <w:rFonts w:ascii="Times New Roman" w:hAnsi="Times New Roman" w:cs="Times New Roman"/>
              </w:rPr>
              <w:t>lmi gyakorlatának átláthatósága</w:t>
            </w:r>
            <w:r w:rsidRPr="00177C89">
              <w:rPr>
                <w:rFonts w:ascii="Times New Roman" w:hAnsi="Times New Roman" w:cs="Times New Roman"/>
              </w:rPr>
              <w:t>, jogszabályi megfelelőség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7C89">
              <w:rPr>
                <w:rFonts w:ascii="Times New Roman" w:hAnsi="Times New Roman" w:cs="Times New Roman"/>
              </w:rPr>
              <w:t>érintettek személyes adatainak védelm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30. cikk (1) bekezdése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folyamatos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Nincs ilyen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</w:t>
            </w:r>
          </w:p>
        </w:tc>
      </w:tr>
      <w:tr w:rsidR="00A550C5" w:rsidTr="00A550C5">
        <w:trPr>
          <w:trHeight w:val="889"/>
        </w:trPr>
        <w:tc>
          <w:tcPr>
            <w:tcW w:w="2136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177C89">
              <w:rPr>
                <w:rFonts w:ascii="Times New Roman" w:hAnsi="Times New Roman" w:cs="Times New Roman"/>
              </w:rPr>
              <w:t>Vagyonnyilatkozat</w:t>
            </w:r>
            <w:r>
              <w:rPr>
                <w:rFonts w:ascii="Times New Roman" w:hAnsi="Times New Roman" w:cs="Times New Roman"/>
              </w:rPr>
              <w:t xml:space="preserve">-tételi </w:t>
            </w:r>
            <w:r w:rsidRPr="00177C89">
              <w:rPr>
                <w:rFonts w:ascii="Times New Roman" w:hAnsi="Times New Roman" w:cs="Times New Roman"/>
              </w:rPr>
              <w:t>nyilvántartás</w:t>
            </w:r>
          </w:p>
        </w:tc>
        <w:tc>
          <w:tcPr>
            <w:tcW w:w="2330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Elektronikus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6529D0">
              <w:rPr>
                <w:rFonts w:ascii="Times New Roman" w:hAnsi="Times New Roman" w:cs="Times New Roman"/>
              </w:rPr>
              <w:t xml:space="preserve">özérdekű </w:t>
            </w:r>
            <w:r>
              <w:rPr>
                <w:rFonts w:ascii="Times New Roman" w:hAnsi="Times New Roman" w:cs="Times New Roman"/>
              </w:rPr>
              <w:t>feladatokat ellátó</w:t>
            </w:r>
            <w:r w:rsidRPr="006529D0">
              <w:rPr>
                <w:rFonts w:ascii="Times New Roman" w:hAnsi="Times New Roman" w:cs="Times New Roman"/>
              </w:rPr>
              <w:t xml:space="preserve"> személyek vagyonának és pénzügyi érdekeltségei</w:t>
            </w:r>
            <w:r>
              <w:rPr>
                <w:rFonts w:ascii="Times New Roman" w:hAnsi="Times New Roman" w:cs="Times New Roman"/>
              </w:rPr>
              <w:t xml:space="preserve"> átláthatóságának biztosítása</w:t>
            </w:r>
            <w:r w:rsidRPr="006529D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közélet tisztaságának elősegítése</w:t>
            </w:r>
            <w:r w:rsidRPr="006529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korrupció megelőzése</w:t>
            </w:r>
            <w:r w:rsidRPr="006529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közbizalom fenntartása</w:t>
            </w:r>
          </w:p>
        </w:tc>
        <w:tc>
          <w:tcPr>
            <w:tcW w:w="2318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6529D0">
              <w:rPr>
                <w:rFonts w:ascii="Times New Roman" w:hAnsi="Times New Roman" w:cs="Times New Roman"/>
              </w:rPr>
              <w:t xml:space="preserve">Egyes vagyonnyilatkozat-tételi kötelezettségekről szóló 2007. </w:t>
            </w:r>
            <w:r>
              <w:rPr>
                <w:rFonts w:ascii="Times New Roman" w:hAnsi="Times New Roman" w:cs="Times New Roman"/>
              </w:rPr>
              <w:t>évi CLII. törvény 11. § (3), (4),(6) bekezdése</w:t>
            </w:r>
          </w:p>
        </w:tc>
        <w:tc>
          <w:tcPr>
            <w:tcW w:w="2312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Jogviszony megszűnésétől 3 év</w:t>
            </w:r>
          </w:p>
        </w:tc>
        <w:tc>
          <w:tcPr>
            <w:tcW w:w="2315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6529D0">
              <w:rPr>
                <w:rFonts w:ascii="Times New Roman" w:hAnsi="Times New Roman" w:cs="Times New Roman"/>
              </w:rPr>
              <w:t>agyonnyilatkozat-tételre kötelezett</w:t>
            </w:r>
            <w:r>
              <w:rPr>
                <w:rFonts w:ascii="Times New Roman" w:hAnsi="Times New Roman" w:cs="Times New Roman"/>
              </w:rPr>
              <w:t>ek az E</w:t>
            </w:r>
            <w:r w:rsidRPr="006529D0">
              <w:rPr>
                <w:rFonts w:ascii="Times New Roman" w:hAnsi="Times New Roman" w:cs="Times New Roman"/>
              </w:rPr>
              <w:t>gyes vagyonnyilatkozat-tételi kötelezettségekről szóló 2007. évi CLII. törvény</w:t>
            </w:r>
            <w:r>
              <w:rPr>
                <w:rFonts w:ascii="Times New Roman" w:hAnsi="Times New Roman" w:cs="Times New Roman"/>
              </w:rPr>
              <w:t xml:space="preserve"> 3.§-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alapján. </w:t>
            </w:r>
          </w:p>
        </w:tc>
        <w:tc>
          <w:tcPr>
            <w:tcW w:w="1964" w:type="dxa"/>
          </w:tcPr>
          <w:p w:rsidR="00A550C5" w:rsidRPr="00573A79" w:rsidRDefault="00A550C5" w:rsidP="00A550C5">
            <w:pPr>
              <w:rPr>
                <w:rFonts w:ascii="Times New Roman" w:hAnsi="Times New Roman" w:cs="Times New Roman"/>
              </w:rPr>
            </w:pPr>
            <w:r w:rsidRPr="00736C90">
              <w:rPr>
                <w:rFonts w:ascii="Times New Roman" w:hAnsi="Times New Roman" w:cs="Times New Roman"/>
              </w:rPr>
              <w:t>Vagyonnyilatkozat-tételre kötelezettek az Egyes vagyonnyilatkozat-tételi kötelezettségekről szóló 2007. évi CLII. törvény 3.§-</w:t>
            </w:r>
            <w:proofErr w:type="gramStart"/>
            <w:r w:rsidRPr="00736C90">
              <w:rPr>
                <w:rFonts w:ascii="Times New Roman" w:hAnsi="Times New Roman" w:cs="Times New Roman"/>
              </w:rPr>
              <w:t>a</w:t>
            </w:r>
            <w:proofErr w:type="gramEnd"/>
            <w:r w:rsidRPr="00736C90">
              <w:rPr>
                <w:rFonts w:ascii="Times New Roman" w:hAnsi="Times New Roman" w:cs="Times New Roman"/>
              </w:rPr>
              <w:t xml:space="preserve"> alapján.</w:t>
            </w:r>
          </w:p>
        </w:tc>
      </w:tr>
      <w:tr w:rsidR="00A550C5" w:rsidTr="00A550C5">
        <w:tc>
          <w:tcPr>
            <w:tcW w:w="2136" w:type="dxa"/>
          </w:tcPr>
          <w:p w:rsidR="00A550C5" w:rsidRPr="00177C8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anyag</w:t>
            </w:r>
          </w:p>
        </w:tc>
        <w:tc>
          <w:tcPr>
            <w:tcW w:w="2330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Elektronikus/papíralapú</w:t>
            </w:r>
          </w:p>
        </w:tc>
        <w:tc>
          <w:tcPr>
            <w:tcW w:w="2315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Jogviszony</w:t>
            </w:r>
            <w:r w:rsidRPr="00A550C5">
              <w:rPr>
                <w:rFonts w:ascii="Times New Roman" w:hAnsi="Times New Roman" w:cs="Times New Roman"/>
              </w:rPr>
              <w:t xml:space="preserve"> létesítése, teljesítése, </w:t>
            </w:r>
            <w:r>
              <w:rPr>
                <w:rFonts w:ascii="Times New Roman" w:hAnsi="Times New Roman" w:cs="Times New Roman"/>
              </w:rPr>
              <w:t>megszűnése (megszüntetése) vagy</w:t>
            </w:r>
            <w:r w:rsidRPr="00A550C5">
              <w:rPr>
                <w:rFonts w:ascii="Times New Roman" w:hAnsi="Times New Roman" w:cs="Times New Roman"/>
              </w:rPr>
              <w:t xml:space="preserve"> törvényből származó igény érvényesítése szempontjából lényeges.</w:t>
            </w:r>
          </w:p>
        </w:tc>
        <w:tc>
          <w:tcPr>
            <w:tcW w:w="2318" w:type="dxa"/>
          </w:tcPr>
          <w:p w:rsidR="00A550C5" w:rsidRPr="006529D0" w:rsidRDefault="00A550C5" w:rsidP="00A550C5">
            <w:pPr>
              <w:rPr>
                <w:rFonts w:ascii="Times New Roman" w:hAnsi="Times New Roman" w:cs="Times New Roman"/>
              </w:rPr>
            </w:pPr>
            <w:r w:rsidRPr="00730C10">
              <w:rPr>
                <w:rFonts w:ascii="Times New Roman" w:hAnsi="Times New Roman" w:cs="Times New Roman"/>
              </w:rPr>
              <w:t>2012. évi I. törvény a munka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törvénykönyvéről</w:t>
            </w:r>
          </w:p>
        </w:tc>
        <w:tc>
          <w:tcPr>
            <w:tcW w:w="2312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Az adatokat tartalmazó iratot az </w:t>
            </w:r>
            <w:r w:rsidRPr="00730C10">
              <w:rPr>
                <w:rFonts w:ascii="Times New Roman" w:hAnsi="Times New Roman" w:cs="Times New Roman"/>
              </w:rPr>
              <w:t>Adatkezelő a közfeladatot ellátó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szervek iratkezelésére vonatkozó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jogszabályi követelmények szerint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iktatja, és az iktatott iratok között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mindenkor hatályos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irattári tervben meghatározott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selejtezési időig, illetve – ennek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hiányában – levéltárba adásáig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 xml:space="preserve">kezeli. Ezt követően az </w:t>
            </w:r>
            <w:proofErr w:type="spellStart"/>
            <w:r w:rsidRPr="00730C10">
              <w:rPr>
                <w:rFonts w:ascii="Times New Roman" w:hAnsi="Times New Roman" w:cs="Times New Roman"/>
              </w:rPr>
              <w:t>Ltv</w:t>
            </w:r>
            <w:proofErr w:type="spellEnd"/>
            <w:r w:rsidRPr="00730C10">
              <w:rPr>
                <w:rFonts w:ascii="Times New Roman" w:hAnsi="Times New Roman" w:cs="Times New Roman"/>
              </w:rPr>
              <w:t>. szerint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levéltárba adandó iratokban foglalt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adatok kivételével 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 xml:space="preserve">adatkelő az adatot </w:t>
            </w:r>
            <w:proofErr w:type="spellStart"/>
            <w:r w:rsidRPr="00730C10">
              <w:rPr>
                <w:rFonts w:ascii="Times New Roman" w:hAnsi="Times New Roman" w:cs="Times New Roman"/>
              </w:rPr>
              <w:t>törli</w:t>
            </w:r>
            <w:proofErr w:type="spellEnd"/>
            <w:r w:rsidRPr="00730C10">
              <w:rPr>
                <w:rFonts w:ascii="Times New Roman" w:hAnsi="Times New Roman" w:cs="Times New Roman"/>
              </w:rPr>
              <w:t xml:space="preserve"> (iratokat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selejtezi), illetve a levéltárba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adással a személyes adatok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 xml:space="preserve">kezelése az </w:t>
            </w:r>
            <w:r w:rsidRPr="00730C10">
              <w:rPr>
                <w:rFonts w:ascii="Times New Roman" w:hAnsi="Times New Roman" w:cs="Times New Roman"/>
              </w:rPr>
              <w:lastRenderedPageBreak/>
              <w:t>Adatkezelőnél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C10">
              <w:rPr>
                <w:rFonts w:ascii="Times New Roman" w:hAnsi="Times New Roman" w:cs="Times New Roman"/>
              </w:rPr>
              <w:t>megszűnik.</w:t>
            </w:r>
          </w:p>
        </w:tc>
        <w:tc>
          <w:tcPr>
            <w:tcW w:w="2315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 w:rsidRPr="00A550C5">
              <w:rPr>
                <w:rFonts w:ascii="Times New Roman" w:hAnsi="Times New Roman" w:cs="Times New Roman"/>
              </w:rPr>
              <w:lastRenderedPageBreak/>
              <w:t>foglalkoztatottak</w:t>
            </w:r>
          </w:p>
        </w:tc>
        <w:tc>
          <w:tcPr>
            <w:tcW w:w="1964" w:type="dxa"/>
          </w:tcPr>
          <w:p w:rsidR="00A550C5" w:rsidRPr="00736C90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foglalkoztatottak</w:t>
            </w:r>
          </w:p>
        </w:tc>
      </w:tr>
      <w:tr w:rsidR="00A550C5" w:rsidTr="00A550C5">
        <w:tc>
          <w:tcPr>
            <w:tcW w:w="2136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 w:rsidRPr="006B0865">
              <w:rPr>
                <w:rFonts w:ascii="Times New Roman" w:hAnsi="Times New Roman" w:cs="Times New Roman"/>
              </w:rPr>
              <w:t>Munka és pihenőidő nyilvántartás</w:t>
            </w:r>
          </w:p>
        </w:tc>
        <w:tc>
          <w:tcPr>
            <w:tcW w:w="2330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Papíralapú/elektro</w:t>
            </w:r>
            <w:r>
              <w:rPr>
                <w:rFonts w:ascii="Times New Roman" w:hAnsi="Times New Roman" w:cs="Times New Roman"/>
              </w:rPr>
              <w:t>nikus</w:t>
            </w:r>
          </w:p>
        </w:tc>
        <w:tc>
          <w:tcPr>
            <w:tcW w:w="2315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Jogszabályi megfelelés, </w:t>
            </w:r>
            <w:r w:rsidRPr="006B0865">
              <w:rPr>
                <w:rFonts w:ascii="Times New Roman" w:hAnsi="Times New Roman" w:cs="Times New Roman"/>
              </w:rPr>
              <w:t>munkavállalók munkaidőre, pihenőidőre és szabadságra vonatkozó jogainak biztosítása</w:t>
            </w:r>
            <w:r>
              <w:rPr>
                <w:rFonts w:ascii="Times New Roman" w:hAnsi="Times New Roman" w:cs="Times New Roman"/>
              </w:rPr>
              <w:t>, átlátható munkaviszony elősegítése</w:t>
            </w:r>
          </w:p>
        </w:tc>
        <w:tc>
          <w:tcPr>
            <w:tcW w:w="2318" w:type="dxa"/>
          </w:tcPr>
          <w:p w:rsidR="00A550C5" w:rsidRPr="006B086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munka törvénykönyvéről szóló </w:t>
            </w:r>
            <w:r w:rsidRPr="006B0865">
              <w:rPr>
                <w:rFonts w:ascii="Times New Roman" w:hAnsi="Times New Roman" w:cs="Times New Roman"/>
                <w:bCs/>
              </w:rPr>
              <w:t>2012. évi I. törvény</w:t>
            </w:r>
            <w:r>
              <w:rPr>
                <w:rFonts w:ascii="Times New Roman" w:hAnsi="Times New Roman" w:cs="Times New Roman"/>
                <w:bCs/>
              </w:rPr>
              <w:t xml:space="preserve"> 134. § (1) bekezdése</w:t>
            </w:r>
          </w:p>
          <w:p w:rsidR="00A550C5" w:rsidRPr="00601AD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2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év</w:t>
            </w:r>
          </w:p>
        </w:tc>
        <w:tc>
          <w:tcPr>
            <w:tcW w:w="2315" w:type="dxa"/>
          </w:tcPr>
          <w:p w:rsidR="00A550C5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Munkaviszonyban állók</w:t>
            </w:r>
          </w:p>
        </w:tc>
        <w:tc>
          <w:tcPr>
            <w:tcW w:w="1964" w:type="dxa"/>
          </w:tcPr>
          <w:p w:rsidR="00A550C5" w:rsidRPr="00601AD9" w:rsidRDefault="00A550C5" w:rsidP="00A5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6B0865">
              <w:rPr>
                <w:rFonts w:ascii="Times New Roman" w:hAnsi="Times New Roman" w:cs="Times New Roman"/>
              </w:rPr>
              <w:t>oglalkoztatott és munkáltató</w:t>
            </w:r>
          </w:p>
        </w:tc>
      </w:tr>
    </w:tbl>
    <w:p w:rsidR="00CE5D60" w:rsidRDefault="00CE5D60"/>
    <w:sectPr w:rsidR="00CE5D60" w:rsidSect="00A550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0C"/>
    <w:rsid w:val="00177C89"/>
    <w:rsid w:val="001C7C0C"/>
    <w:rsid w:val="00573A79"/>
    <w:rsid w:val="00601AD9"/>
    <w:rsid w:val="006529D0"/>
    <w:rsid w:val="006B0865"/>
    <w:rsid w:val="00730C10"/>
    <w:rsid w:val="00736C90"/>
    <w:rsid w:val="00904B1C"/>
    <w:rsid w:val="00A550C5"/>
    <w:rsid w:val="00C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7523"/>
  <w15:chartTrackingRefBased/>
  <w15:docId w15:val="{CD0CA140-C859-4CFD-B71B-4AC0DBB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6B0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511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Szakképzési Centrum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Sándor Brigitta</dc:creator>
  <cp:keywords/>
  <dc:description/>
  <cp:lastModifiedBy>Berényi-Pál Boglárka</cp:lastModifiedBy>
  <cp:revision>4</cp:revision>
  <dcterms:created xsi:type="dcterms:W3CDTF">2025-01-24T07:54:00Z</dcterms:created>
  <dcterms:modified xsi:type="dcterms:W3CDTF">2025-01-27T21:38:00Z</dcterms:modified>
</cp:coreProperties>
</file>